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6377"/>
        <w:gridCol w:w="3432"/>
      </w:tblGrid>
      <w:tr w:rsidR="00475FDF" w:rsidTr="00DD4C87">
        <w:trPr>
          <w:trHeight w:hRule="exact" w:val="3095"/>
        </w:trPr>
        <w:tc>
          <w:tcPr>
            <w:tcW w:w="810" w:type="dxa"/>
            <w:tcBorders>
              <w:top w:val="single" w:sz="22" w:space="0" w:color="FFFFFF"/>
            </w:tcBorders>
          </w:tcPr>
          <w:p w:rsidR="00475FDF" w:rsidRDefault="001A7D19">
            <w:r>
              <w:t xml:space="preserve"> </w:t>
            </w:r>
          </w:p>
        </w:tc>
        <w:tc>
          <w:tcPr>
            <w:tcW w:w="6377" w:type="dxa"/>
            <w:tcBorders>
              <w:top w:val="single" w:sz="22" w:space="0" w:color="FFFFFF"/>
            </w:tcBorders>
            <w:shd w:val="clear" w:color="auto" w:fill="8DC9F5"/>
          </w:tcPr>
          <w:p w:rsidR="00475FDF" w:rsidRDefault="0044373F">
            <w:pPr>
              <w:pStyle w:val="TableParagraph"/>
              <w:spacing w:before="0" w:line="1196" w:lineRule="exact"/>
              <w:ind w:left="949" w:firstLine="0"/>
              <w:rPr>
                <w:b/>
                <w:color w:val="005593"/>
                <w:sz w:val="116"/>
              </w:rPr>
            </w:pPr>
            <w:r>
              <w:rPr>
                <w:b/>
                <w:color w:val="005593"/>
                <w:sz w:val="116"/>
              </w:rPr>
              <w:t>Training</w:t>
            </w:r>
          </w:p>
          <w:p w:rsidR="001A7D19" w:rsidRPr="001A7D19" w:rsidRDefault="001A7D19" w:rsidP="001A7D19">
            <w:pPr>
              <w:pStyle w:val="TableParagraph"/>
              <w:spacing w:before="0" w:line="1196" w:lineRule="exact"/>
              <w:ind w:left="0" w:firstLine="0"/>
              <w:rPr>
                <w:b/>
                <w:color w:val="005593"/>
                <w:sz w:val="40"/>
                <w:szCs w:val="40"/>
              </w:rPr>
            </w:pPr>
            <w:r>
              <w:rPr>
                <w:b/>
                <w:color w:val="005593"/>
                <w:sz w:val="40"/>
                <w:szCs w:val="40"/>
              </w:rPr>
              <w:t xml:space="preserve">New Rules on Disability and Services </w:t>
            </w:r>
          </w:p>
          <w:p w:rsidR="0044373F" w:rsidRPr="0044373F" w:rsidRDefault="0044373F">
            <w:pPr>
              <w:pStyle w:val="TableParagraph"/>
              <w:spacing w:before="0" w:line="1196" w:lineRule="exact"/>
              <w:ind w:left="949" w:firstLine="0"/>
              <w:rPr>
                <w:b/>
                <w:color w:val="005593"/>
                <w:sz w:val="28"/>
                <w:szCs w:val="28"/>
              </w:rPr>
            </w:pPr>
          </w:p>
          <w:p w:rsidR="0044373F" w:rsidRPr="0044373F" w:rsidRDefault="0044373F">
            <w:pPr>
              <w:pStyle w:val="TableParagraph"/>
              <w:spacing w:before="0" w:line="1196" w:lineRule="exact"/>
              <w:ind w:left="949" w:firstLine="0"/>
              <w:rPr>
                <w:rFonts w:ascii="Calibri Light"/>
                <w:sz w:val="28"/>
                <w:szCs w:val="28"/>
              </w:rPr>
            </w:pPr>
          </w:p>
          <w:p w:rsidR="00475FDF" w:rsidRDefault="0044373F">
            <w:pPr>
              <w:pStyle w:val="TableParagraph"/>
              <w:spacing w:before="0" w:line="342" w:lineRule="exact"/>
              <w:ind w:left="1018" w:firstLine="0"/>
              <w:rPr>
                <w:sz w:val="37"/>
              </w:rPr>
            </w:pPr>
            <w:r>
              <w:rPr>
                <w:color w:val="FF885A"/>
                <w:sz w:val="37"/>
              </w:rPr>
              <w:t>advocates  creating transformation</w:t>
            </w:r>
          </w:p>
        </w:tc>
        <w:tc>
          <w:tcPr>
            <w:tcW w:w="3432" w:type="dxa"/>
            <w:tcBorders>
              <w:top w:val="single" w:sz="22" w:space="0" w:color="FFFFFF"/>
              <w:bottom w:val="single" w:sz="29" w:space="0" w:color="FFFFFF"/>
            </w:tcBorders>
            <w:shd w:val="clear" w:color="auto" w:fill="005593"/>
          </w:tcPr>
          <w:p w:rsidR="00475FDF" w:rsidRDefault="0044373F">
            <w:pPr>
              <w:pStyle w:val="TableParagraph"/>
              <w:spacing w:before="228" w:line="192" w:lineRule="auto"/>
              <w:ind w:left="511" w:right="467" w:hanging="1"/>
              <w:jc w:val="center"/>
              <w:rPr>
                <w:b/>
                <w:sz w:val="42"/>
              </w:rPr>
            </w:pPr>
            <w:r>
              <w:rPr>
                <w:b/>
                <w:color w:val="FFFFFF"/>
                <w:sz w:val="42"/>
              </w:rPr>
              <w:t xml:space="preserve">What </w:t>
            </w:r>
            <w:r w:rsidR="00DD4C87">
              <w:rPr>
                <w:b/>
                <w:color w:val="FFFFFF"/>
                <w:sz w:val="42"/>
              </w:rPr>
              <w:t>are</w:t>
            </w:r>
            <w:r>
              <w:rPr>
                <w:b/>
                <w:color w:val="FFFFFF"/>
                <w:sz w:val="42"/>
              </w:rPr>
              <w:t xml:space="preserve"> the </w:t>
            </w:r>
            <w:r w:rsidR="00DD4C87">
              <w:rPr>
                <w:b/>
                <w:color w:val="FFFFFF"/>
                <w:sz w:val="42"/>
              </w:rPr>
              <w:t>new waiver r</w:t>
            </w:r>
            <w:r>
              <w:rPr>
                <w:b/>
                <w:color w:val="FFFFFF"/>
                <w:sz w:val="42"/>
              </w:rPr>
              <w:t>ule</w:t>
            </w:r>
            <w:r w:rsidR="00DD4C87">
              <w:rPr>
                <w:b/>
                <w:color w:val="FFFFFF"/>
                <w:sz w:val="42"/>
              </w:rPr>
              <w:t>s for adult DD services</w:t>
            </w:r>
            <w:r>
              <w:rPr>
                <w:b/>
                <w:color w:val="FFFFFF"/>
                <w:sz w:val="42"/>
              </w:rPr>
              <w:t>?</w:t>
            </w:r>
          </w:p>
        </w:tc>
      </w:tr>
      <w:tr w:rsidR="00475FDF" w:rsidTr="00DD4C87">
        <w:trPr>
          <w:trHeight w:hRule="exact" w:val="9269"/>
        </w:trPr>
        <w:tc>
          <w:tcPr>
            <w:tcW w:w="7187" w:type="dxa"/>
            <w:gridSpan w:val="2"/>
          </w:tcPr>
          <w:p w:rsidR="00475FDF" w:rsidRDefault="00475FDF">
            <w:pPr>
              <w:pStyle w:val="TableParagraph"/>
              <w:spacing w:before="9"/>
              <w:ind w:left="0" w:firstLine="0"/>
              <w:rPr>
                <w:rFonts w:ascii="Times New Roman"/>
                <w:sz w:val="41"/>
              </w:rPr>
            </w:pPr>
          </w:p>
          <w:p w:rsidR="00475FD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>What:  Informational meeting for parents of children with intellectual or developmental disabilities and self-advocates</w:t>
            </w: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>When:  Thursday September 21, 2017</w:t>
            </w: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 xml:space="preserve">Time:  6 pm until </w:t>
            </w:r>
            <w:r w:rsidR="001A7D19">
              <w:rPr>
                <w:sz w:val="32"/>
              </w:rPr>
              <w:t>7:30</w:t>
            </w:r>
            <w:r>
              <w:rPr>
                <w:sz w:val="32"/>
              </w:rPr>
              <w:t xml:space="preserve"> pm</w:t>
            </w: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>Cost:  Free</w:t>
            </w: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</w:p>
          <w:p w:rsidR="00DD4C87" w:rsidRDefault="0044373F" w:rsidP="00DD4C87">
            <w:pPr>
              <w:rPr>
                <w:sz w:val="32"/>
              </w:rPr>
            </w:pPr>
            <w:r>
              <w:rPr>
                <w:sz w:val="32"/>
              </w:rPr>
              <w:t>Location:  Champaign Public Library</w:t>
            </w:r>
            <w:r w:rsidR="00DD4C87">
              <w:rPr>
                <w:sz w:val="32"/>
              </w:rPr>
              <w:t xml:space="preserve"> </w:t>
            </w:r>
          </w:p>
          <w:p w:rsidR="00DD4C87" w:rsidRPr="00DD4C87" w:rsidRDefault="00DD4C87" w:rsidP="00DD4C87">
            <w:pPr>
              <w:rPr>
                <w:rFonts w:eastAsia="Times New Roman"/>
              </w:rPr>
            </w:pPr>
            <w:r>
              <w:rPr>
                <w:sz w:val="32"/>
              </w:rPr>
              <w:t>200 W Green Street  Room C  Champaign, Ill</w:t>
            </w:r>
            <w:r w:rsidRPr="00DD4C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1A7D19" w:rsidRDefault="001A7D19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</w:p>
          <w:p w:rsidR="001A7D19" w:rsidRDefault="001A7D19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 xml:space="preserve">Trainers:  </w:t>
            </w:r>
          </w:p>
          <w:p w:rsidR="001A7D19" w:rsidRDefault="001A7D19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 xml:space="preserve">Claire Vail, parent and </w:t>
            </w:r>
            <w:r w:rsidR="00DD4C87">
              <w:rPr>
                <w:sz w:val="32"/>
              </w:rPr>
              <w:t xml:space="preserve">special </w:t>
            </w:r>
            <w:r>
              <w:rPr>
                <w:sz w:val="32"/>
              </w:rPr>
              <w:t>educator</w:t>
            </w:r>
          </w:p>
          <w:p w:rsidR="001A7D19" w:rsidRDefault="001A7D19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>Cathy Ficker Terrill, parent and disability expert</w:t>
            </w:r>
          </w:p>
          <w:p w:rsidR="001A7D19" w:rsidRDefault="001A7D19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</w:p>
          <w:p w:rsidR="0044373F" w:rsidRDefault="00DD4C87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>This training is funded by the Illinois Council on DD.</w:t>
            </w:r>
          </w:p>
          <w:p w:rsidR="00DD4C87" w:rsidRDefault="00DD4C87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  <w:r>
              <w:rPr>
                <w:sz w:val="32"/>
              </w:rPr>
              <w:t>This training is provided by the Council on Quality and Leadership (CQL)</w:t>
            </w: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</w:p>
          <w:p w:rsidR="0044373F" w:rsidRDefault="0044373F">
            <w:pPr>
              <w:pStyle w:val="TableParagraph"/>
              <w:spacing w:before="2" w:line="249" w:lineRule="auto"/>
              <w:ind w:left="0" w:right="209" w:firstLine="0"/>
              <w:rPr>
                <w:sz w:val="32"/>
              </w:rPr>
            </w:pPr>
          </w:p>
        </w:tc>
        <w:tc>
          <w:tcPr>
            <w:tcW w:w="3432" w:type="dxa"/>
            <w:vMerge w:val="restart"/>
            <w:tcBorders>
              <w:top w:val="single" w:sz="29" w:space="0" w:color="FFFFFF"/>
            </w:tcBorders>
            <w:shd w:val="clear" w:color="auto" w:fill="005593"/>
          </w:tcPr>
          <w:p w:rsidR="00475FDF" w:rsidRDefault="0044373F">
            <w:pPr>
              <w:pStyle w:val="TableParagraph"/>
              <w:spacing w:before="118" w:line="249" w:lineRule="auto"/>
              <w:ind w:left="285" w:right="243" w:firstLine="2"/>
              <w:jc w:val="center"/>
              <w:rPr>
                <w:sz w:val="32"/>
              </w:rPr>
            </w:pPr>
            <w:r>
              <w:rPr>
                <w:color w:val="FFFFFF"/>
                <w:sz w:val="32"/>
              </w:rPr>
              <w:t xml:space="preserve">They are new rules that </w:t>
            </w:r>
            <w:r>
              <w:rPr>
                <w:color w:val="FFFFFF"/>
                <w:spacing w:val="-3"/>
                <w:sz w:val="32"/>
              </w:rPr>
              <w:t>make</w:t>
            </w:r>
            <w:bookmarkStart w:id="0" w:name="_GoBack"/>
            <w:bookmarkEnd w:id="0"/>
            <w:r>
              <w:rPr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sure</w:t>
            </w:r>
            <w:r>
              <w:rPr>
                <w:color w:val="FFFFFF"/>
                <w:spacing w:val="-1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people who receive supports, are respected and protected in different areas</w:t>
            </w:r>
            <w:r>
              <w:rPr>
                <w:color w:val="FFFFFF"/>
                <w:spacing w:val="-4"/>
                <w:sz w:val="32"/>
              </w:rPr>
              <w:t xml:space="preserve"> </w:t>
            </w:r>
            <w:r>
              <w:rPr>
                <w:color w:val="FFFFFF"/>
                <w:spacing w:val="-3"/>
                <w:sz w:val="32"/>
              </w:rPr>
              <w:t>like:</w:t>
            </w:r>
          </w:p>
          <w:p w:rsidR="00475FDF" w:rsidRDefault="0044373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spacing w:before="93"/>
              <w:rPr>
                <w:sz w:val="32"/>
              </w:rPr>
            </w:pPr>
            <w:r>
              <w:rPr>
                <w:color w:val="FFFFFF"/>
                <w:sz w:val="32"/>
              </w:rPr>
              <w:t>Housing</w:t>
            </w:r>
          </w:p>
          <w:p w:rsidR="00475FDF" w:rsidRDefault="0044373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rPr>
                <w:sz w:val="32"/>
              </w:rPr>
            </w:pPr>
            <w:r>
              <w:rPr>
                <w:color w:val="FFFFFF"/>
                <w:sz w:val="32"/>
              </w:rPr>
              <w:t>Inclusion</w:t>
            </w:r>
          </w:p>
          <w:p w:rsidR="00475FDF" w:rsidRDefault="0044373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rPr>
                <w:sz w:val="32"/>
              </w:rPr>
            </w:pPr>
            <w:r>
              <w:rPr>
                <w:color w:val="FFFFFF"/>
                <w:sz w:val="32"/>
              </w:rPr>
              <w:t>Employment</w:t>
            </w:r>
          </w:p>
          <w:p w:rsidR="00475FDF" w:rsidRDefault="0044373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rPr>
                <w:sz w:val="32"/>
              </w:rPr>
            </w:pPr>
            <w:r>
              <w:rPr>
                <w:color w:val="FFFFFF"/>
                <w:sz w:val="32"/>
              </w:rPr>
              <w:t>Choices</w:t>
            </w:r>
          </w:p>
          <w:p w:rsidR="00475FDF" w:rsidRDefault="0044373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rPr>
                <w:sz w:val="32"/>
              </w:rPr>
            </w:pPr>
            <w:r>
              <w:rPr>
                <w:color w:val="FFFFFF"/>
                <w:sz w:val="32"/>
              </w:rPr>
              <w:t>Control</w:t>
            </w:r>
          </w:p>
          <w:p w:rsidR="00475FDF" w:rsidRDefault="0044373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rPr>
                <w:sz w:val="32"/>
              </w:rPr>
            </w:pPr>
            <w:r>
              <w:rPr>
                <w:color w:val="FFFFFF"/>
                <w:sz w:val="32"/>
              </w:rPr>
              <w:t>Decision-Making</w:t>
            </w:r>
          </w:p>
          <w:p w:rsidR="00475FDF" w:rsidRDefault="0044373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rPr>
                <w:sz w:val="32"/>
              </w:rPr>
            </w:pPr>
            <w:r>
              <w:rPr>
                <w:color w:val="FFFFFF"/>
                <w:sz w:val="32"/>
              </w:rPr>
              <w:t>Rights</w:t>
            </w:r>
          </w:p>
          <w:p w:rsidR="00475FDF" w:rsidRDefault="0044373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rPr>
                <w:sz w:val="32"/>
              </w:rPr>
            </w:pPr>
            <w:r>
              <w:rPr>
                <w:color w:val="FFFFFF"/>
                <w:sz w:val="32"/>
              </w:rPr>
              <w:t>Services</w:t>
            </w:r>
          </w:p>
          <w:p w:rsidR="00475FDF" w:rsidRPr="009E5A55" w:rsidRDefault="0044373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rPr>
                <w:sz w:val="32"/>
              </w:rPr>
            </w:pPr>
            <w:r>
              <w:rPr>
                <w:color w:val="FFFFFF"/>
                <w:sz w:val="32"/>
              </w:rPr>
              <w:t>And</w:t>
            </w:r>
            <w:r>
              <w:rPr>
                <w:color w:val="FFFFFF"/>
                <w:spacing w:val="-6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More!</w:t>
            </w:r>
          </w:p>
          <w:p w:rsidR="009E5A55" w:rsidRDefault="009E5A55" w:rsidP="00123981">
            <w:pPr>
              <w:rPr>
                <w:sz w:val="32"/>
              </w:rPr>
            </w:pPr>
          </w:p>
        </w:tc>
      </w:tr>
      <w:tr w:rsidR="00475FDF" w:rsidTr="00DD4C87">
        <w:trPr>
          <w:trHeight w:hRule="exact" w:val="2355"/>
        </w:trPr>
        <w:tc>
          <w:tcPr>
            <w:tcW w:w="7187" w:type="dxa"/>
            <w:gridSpan w:val="2"/>
            <w:shd w:val="clear" w:color="auto" w:fill="FF885A"/>
          </w:tcPr>
          <w:p w:rsidR="00475FDF" w:rsidRDefault="001A7D19" w:rsidP="001A7D19">
            <w:pPr>
              <w:pStyle w:val="TableParagraph"/>
              <w:spacing w:before="0" w:line="523" w:lineRule="exact"/>
              <w:ind w:left="1137" w:right="1137" w:firstLine="0"/>
              <w:rPr>
                <w:b/>
                <w:sz w:val="48"/>
              </w:rPr>
            </w:pPr>
            <w:r>
              <w:rPr>
                <w:b/>
                <w:sz w:val="48"/>
              </w:rPr>
              <w:t>Who should come?</w:t>
            </w:r>
          </w:p>
          <w:p w:rsidR="001A7D19" w:rsidRDefault="001A7D19" w:rsidP="001A7D19">
            <w:pPr>
              <w:pStyle w:val="TableParagraph"/>
              <w:spacing w:before="0" w:line="523" w:lineRule="exact"/>
              <w:ind w:right="1137"/>
              <w:rPr>
                <w:b/>
                <w:sz w:val="32"/>
                <w:szCs w:val="32"/>
              </w:rPr>
            </w:pPr>
            <w:r w:rsidRPr="001A7D19">
              <w:rPr>
                <w:b/>
                <w:sz w:val="32"/>
                <w:szCs w:val="32"/>
              </w:rPr>
              <w:t>Parent</w:t>
            </w:r>
            <w:r>
              <w:rPr>
                <w:b/>
                <w:sz w:val="32"/>
                <w:szCs w:val="32"/>
              </w:rPr>
              <w:t xml:space="preserve">s and students in transition </w:t>
            </w:r>
          </w:p>
          <w:p w:rsidR="001A7D19" w:rsidRPr="001A7D19" w:rsidRDefault="001A7D19" w:rsidP="001A7D19">
            <w:pPr>
              <w:pStyle w:val="TableParagraph"/>
              <w:spacing w:before="0" w:line="523" w:lineRule="exact"/>
              <w:ind w:right="1137"/>
              <w:rPr>
                <w:b/>
                <w:sz w:val="32"/>
                <w:szCs w:val="32"/>
              </w:rPr>
            </w:pPr>
            <w:r w:rsidRPr="001A7D19">
              <w:rPr>
                <w:b/>
                <w:sz w:val="32"/>
                <w:szCs w:val="32"/>
              </w:rPr>
              <w:t xml:space="preserve">Parents of </w:t>
            </w:r>
            <w:r w:rsidR="00DD4C87">
              <w:rPr>
                <w:b/>
                <w:sz w:val="32"/>
                <w:szCs w:val="32"/>
              </w:rPr>
              <w:t xml:space="preserve">DD </w:t>
            </w:r>
            <w:r w:rsidRPr="001A7D19">
              <w:rPr>
                <w:b/>
                <w:sz w:val="32"/>
                <w:szCs w:val="32"/>
              </w:rPr>
              <w:t xml:space="preserve">adults </w:t>
            </w:r>
            <w:r>
              <w:rPr>
                <w:b/>
                <w:sz w:val="32"/>
                <w:szCs w:val="32"/>
              </w:rPr>
              <w:t xml:space="preserve">receiving waiver </w:t>
            </w:r>
            <w:r w:rsidR="00DD4C87">
              <w:rPr>
                <w:b/>
                <w:sz w:val="32"/>
                <w:szCs w:val="32"/>
              </w:rPr>
              <w:t>funded services &amp; self-advocates</w:t>
            </w:r>
          </w:p>
          <w:p w:rsidR="00841413" w:rsidRDefault="00841413">
            <w:pPr>
              <w:pStyle w:val="TableParagraph"/>
              <w:spacing w:before="0" w:line="523" w:lineRule="exact"/>
              <w:ind w:left="1137" w:right="1137" w:firstLine="0"/>
              <w:jc w:val="center"/>
              <w:rPr>
                <w:b/>
                <w:sz w:val="48"/>
              </w:rPr>
            </w:pPr>
          </w:p>
          <w:p w:rsidR="00841413" w:rsidRDefault="00841413">
            <w:pPr>
              <w:pStyle w:val="TableParagraph"/>
              <w:spacing w:before="0" w:line="523" w:lineRule="exact"/>
              <w:ind w:left="1137" w:right="1137" w:firstLine="0"/>
              <w:jc w:val="center"/>
              <w:rPr>
                <w:b/>
                <w:sz w:val="48"/>
              </w:rPr>
            </w:pPr>
          </w:p>
          <w:p w:rsidR="00841413" w:rsidRDefault="00841413">
            <w:pPr>
              <w:pStyle w:val="TableParagraph"/>
              <w:spacing w:before="0" w:line="523" w:lineRule="exact"/>
              <w:ind w:left="1137" w:right="1137" w:firstLine="0"/>
              <w:jc w:val="center"/>
              <w:rPr>
                <w:b/>
                <w:sz w:val="48"/>
              </w:rPr>
            </w:pPr>
          </w:p>
          <w:p w:rsidR="00841413" w:rsidRDefault="00841413">
            <w:pPr>
              <w:pStyle w:val="TableParagraph"/>
              <w:spacing w:before="0" w:line="523" w:lineRule="exact"/>
              <w:ind w:left="1137" w:right="1137" w:firstLine="0"/>
              <w:jc w:val="center"/>
              <w:rPr>
                <w:b/>
                <w:sz w:val="48"/>
              </w:rPr>
            </w:pPr>
          </w:p>
        </w:tc>
        <w:tc>
          <w:tcPr>
            <w:tcW w:w="3432" w:type="dxa"/>
            <w:vMerge/>
            <w:shd w:val="clear" w:color="auto" w:fill="005593"/>
          </w:tcPr>
          <w:p w:rsidR="00475FDF" w:rsidRDefault="00475FDF"/>
        </w:tc>
      </w:tr>
    </w:tbl>
    <w:p w:rsidR="00475FDF" w:rsidRDefault="00475FDF">
      <w:pPr>
        <w:spacing w:before="4"/>
        <w:rPr>
          <w:b/>
          <w:sz w:val="11"/>
        </w:rPr>
      </w:pPr>
    </w:p>
    <w:sectPr w:rsidR="00475FDF">
      <w:type w:val="continuous"/>
      <w:pgSz w:w="12240" w:h="15840"/>
      <w:pgMar w:top="52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CD0"/>
    <w:multiLevelType w:val="hybridMultilevel"/>
    <w:tmpl w:val="CB8EACFE"/>
    <w:lvl w:ilvl="0" w:tplc="22427F72">
      <w:numFmt w:val="bullet"/>
      <w:lvlText w:val="•"/>
      <w:lvlJc w:val="left"/>
      <w:pPr>
        <w:ind w:left="876" w:hanging="360"/>
      </w:pPr>
      <w:rPr>
        <w:rFonts w:ascii="Calibri" w:eastAsia="Calibri" w:hAnsi="Calibri" w:cs="Calibri" w:hint="default"/>
        <w:color w:val="FFFFFF"/>
        <w:w w:val="100"/>
        <w:sz w:val="32"/>
        <w:szCs w:val="32"/>
      </w:rPr>
    </w:lvl>
    <w:lvl w:ilvl="1" w:tplc="CBD8921A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82D6D04C">
      <w:numFmt w:val="bullet"/>
      <w:lvlText w:val="•"/>
      <w:lvlJc w:val="left"/>
      <w:pPr>
        <w:ind w:left="1392" w:hanging="360"/>
      </w:pPr>
      <w:rPr>
        <w:rFonts w:hint="default"/>
      </w:rPr>
    </w:lvl>
    <w:lvl w:ilvl="3" w:tplc="88ACBD50">
      <w:numFmt w:val="bullet"/>
      <w:lvlText w:val="•"/>
      <w:lvlJc w:val="left"/>
      <w:pPr>
        <w:ind w:left="1648" w:hanging="360"/>
      </w:pPr>
      <w:rPr>
        <w:rFonts w:hint="default"/>
      </w:rPr>
    </w:lvl>
    <w:lvl w:ilvl="4" w:tplc="47169642"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E46818AE"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34CE1E86">
      <w:numFmt w:val="bullet"/>
      <w:lvlText w:val="•"/>
      <w:lvlJc w:val="left"/>
      <w:pPr>
        <w:ind w:left="2416" w:hanging="360"/>
      </w:pPr>
      <w:rPr>
        <w:rFonts w:hint="default"/>
      </w:rPr>
    </w:lvl>
    <w:lvl w:ilvl="7" w:tplc="42982354">
      <w:numFmt w:val="bullet"/>
      <w:lvlText w:val="•"/>
      <w:lvlJc w:val="left"/>
      <w:pPr>
        <w:ind w:left="2672" w:hanging="360"/>
      </w:pPr>
      <w:rPr>
        <w:rFonts w:hint="default"/>
      </w:rPr>
    </w:lvl>
    <w:lvl w:ilvl="8" w:tplc="B1EADA46">
      <w:numFmt w:val="bullet"/>
      <w:lvlText w:val="•"/>
      <w:lvlJc w:val="left"/>
      <w:pPr>
        <w:ind w:left="29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DF"/>
    <w:rsid w:val="00123981"/>
    <w:rsid w:val="001A7D19"/>
    <w:rsid w:val="0044373F"/>
    <w:rsid w:val="00475FDF"/>
    <w:rsid w:val="005F37E7"/>
    <w:rsid w:val="00841413"/>
    <w:rsid w:val="009E5A55"/>
    <w:rsid w:val="00D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AFF7E-52FD-434A-9601-51E2F6D2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8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</dc:creator>
  <cp:lastModifiedBy>McAteer, Janice</cp:lastModifiedBy>
  <cp:revision>2</cp:revision>
  <dcterms:created xsi:type="dcterms:W3CDTF">2017-09-08T18:47:00Z</dcterms:created>
  <dcterms:modified xsi:type="dcterms:W3CDTF">2017-09-08T18:47:00Z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2017-08-28T00:00:00Z</vt:filetime>
  </property>
</Properties>
</file>